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440" w:firstLineChars="400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哲学社会科学课题申报活页论证表</w:t>
      </w:r>
    </w:p>
    <w:p>
      <w:pPr>
        <w:spacing w:line="360" w:lineRule="auto"/>
        <w:rPr>
          <w:rFonts w:hint="default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eastAsia="zh-CN"/>
        </w:rPr>
        <w:t>活页</w:t>
      </w:r>
      <w:r>
        <w:rPr>
          <w:rFonts w:hint="eastAsia" w:ascii="宋体" w:hAnsi="宋体"/>
          <w:sz w:val="24"/>
          <w:lang w:val="en-US" w:eastAsia="zh-CN"/>
        </w:rPr>
        <w:t>1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194"/>
        <w:gridCol w:w="1559"/>
        <w:gridCol w:w="5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0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课题名称</w:t>
            </w:r>
          </w:p>
        </w:tc>
        <w:tc>
          <w:tcPr>
            <w:tcW w:w="7332" w:type="dxa"/>
            <w:gridSpan w:val="3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课题研究设计提要：研究的基本思路、主要内容（目的、理论及实践意义、方向、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/>
                <w:sz w:val="24"/>
              </w:rPr>
              <w:t>重点、难点、创新点等）及课题的预期效益，2000-3000字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6" w:hRule="atLeast"/>
        </w:trPr>
        <w:tc>
          <w:tcPr>
            <w:tcW w:w="8522" w:type="dxa"/>
            <w:gridSpan w:val="4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384" w:type="dxa"/>
            <w:gridSpan w:val="2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完成时间</w:t>
            </w:r>
          </w:p>
        </w:tc>
        <w:tc>
          <w:tcPr>
            <w:tcW w:w="1559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阶段成果</w:t>
            </w:r>
          </w:p>
        </w:tc>
        <w:tc>
          <w:tcPr>
            <w:tcW w:w="5579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最终成果（智库专项必须包括研究报告及咨询报告）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1384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559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5579" w:type="dxa"/>
            <w:noWrap w:val="0"/>
            <w:vAlign w:val="top"/>
          </w:tcPr>
          <w:p>
            <w:pPr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</w:tbl>
    <w:p>
      <w:pPr>
        <w:spacing w:line="360" w:lineRule="auto"/>
        <w:rPr>
          <w:rFonts w:hint="eastAsia" w:ascii="宋体" w:hAnsi="宋体"/>
          <w:sz w:val="24"/>
        </w:rPr>
      </w:pPr>
      <w:bookmarkStart w:id="0" w:name="_GoBack"/>
      <w:bookmarkEnd w:id="0"/>
      <w:r>
        <w:rPr>
          <w:rFonts w:hint="eastAsia" w:ascii="宋体" w:hAnsi="宋体"/>
          <w:sz w:val="24"/>
        </w:rPr>
        <w:t>活页2</w:t>
      </w:r>
    </w:p>
    <w:tbl>
      <w:tblPr>
        <w:tblStyle w:val="2"/>
        <w:tblW w:w="90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540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0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经费预算（一）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8" w:hRule="atLeast"/>
        </w:trPr>
        <w:tc>
          <w:tcPr>
            <w:tcW w:w="216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预算科目</w:t>
            </w:r>
          </w:p>
        </w:tc>
        <w:tc>
          <w:tcPr>
            <w:tcW w:w="540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开支具体项目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预算金额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16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1、资料费</w:t>
            </w:r>
          </w:p>
        </w:tc>
        <w:tc>
          <w:tcPr>
            <w:tcW w:w="540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</w:trPr>
        <w:tc>
          <w:tcPr>
            <w:tcW w:w="216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2、调研差旅费</w:t>
            </w:r>
          </w:p>
        </w:tc>
        <w:tc>
          <w:tcPr>
            <w:tcW w:w="540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16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3、会议费</w:t>
            </w:r>
          </w:p>
        </w:tc>
        <w:tc>
          <w:tcPr>
            <w:tcW w:w="540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216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4、</w:t>
            </w:r>
            <w:r>
              <w:rPr>
                <w:rFonts w:hint="eastAsia"/>
                <w:sz w:val="24"/>
                <w:lang w:eastAsia="zh-CN"/>
              </w:rPr>
              <w:t>数据</w:t>
            </w:r>
            <w:r>
              <w:rPr>
                <w:rFonts w:hint="eastAsia"/>
                <w:sz w:val="24"/>
              </w:rPr>
              <w:t>使用费</w:t>
            </w:r>
          </w:p>
        </w:tc>
        <w:tc>
          <w:tcPr>
            <w:tcW w:w="540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</w:tbl>
    <w:p>
      <w:pPr>
        <w:rPr>
          <w:rFonts w:hint="eastAsia"/>
          <w:sz w:val="28"/>
        </w:rPr>
      </w:pPr>
    </w:p>
    <w:tbl>
      <w:tblPr>
        <w:tblStyle w:val="2"/>
        <w:tblW w:w="90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4680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00" w:type="dxa"/>
            <w:gridSpan w:val="3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经费预算（二）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8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预算科目</w:t>
            </w:r>
          </w:p>
        </w:tc>
        <w:tc>
          <w:tcPr>
            <w:tcW w:w="468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开支具体项目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预算金额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288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5、印刷补助费</w:t>
            </w:r>
          </w:p>
        </w:tc>
        <w:tc>
          <w:tcPr>
            <w:tcW w:w="468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2" w:hRule="atLeast"/>
        </w:trPr>
        <w:tc>
          <w:tcPr>
            <w:tcW w:w="288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6、成果鉴定费</w:t>
            </w:r>
          </w:p>
        </w:tc>
        <w:tc>
          <w:tcPr>
            <w:tcW w:w="468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288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7</w:t>
            </w:r>
            <w:r>
              <w:rPr>
                <w:rFonts w:hint="eastAsia"/>
                <w:sz w:val="24"/>
              </w:rPr>
              <w:t>、稿酬及劳务费</w:t>
            </w:r>
          </w:p>
        </w:tc>
        <w:tc>
          <w:tcPr>
            <w:tcW w:w="468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440" w:type="dxa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9" w:hRule="atLeast"/>
        </w:trPr>
        <w:tc>
          <w:tcPr>
            <w:tcW w:w="2880" w:type="dxa"/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总    额</w:t>
            </w:r>
          </w:p>
        </w:tc>
        <w:tc>
          <w:tcPr>
            <w:tcW w:w="6120" w:type="dxa"/>
            <w:gridSpan w:val="2"/>
            <w:noWrap w:val="0"/>
            <w:vAlign w:val="top"/>
          </w:tcPr>
          <w:p>
            <w:pPr>
              <w:spacing w:line="360" w:lineRule="auto"/>
              <w:rPr>
                <w:rFonts w:hint="eastAsia"/>
                <w:sz w:val="24"/>
              </w:rPr>
            </w:pPr>
          </w:p>
        </w:tc>
      </w:tr>
    </w:tbl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644301"/>
    <w:rsid w:val="22AD3EC3"/>
    <w:rsid w:val="54644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昆明市直属党政机关单位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2026-01-27T07:31:00Z</dcterms:created>
  <dc:creator>Administrator</dc:creator>
  <cp:lastModifiedBy>Administrator</cp:lastModifiedBy>
  <dcterms:modified xsi:type="dcterms:W3CDTF">2026-01-27T07:33:10Z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F1CD5F1C135B432EACA3B75C85D416CA</vt:lpwstr>
  </property>
</Properties>
</file>