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eastAsia="华文中宋"/>
          <w:color w:val="000000"/>
          <w:kern w:val="0"/>
          <w:sz w:val="24"/>
          <w:szCs w:val="32"/>
        </w:rPr>
      </w:pPr>
      <w:bookmarkStart w:id="0" w:name="_GoBack"/>
      <w:bookmarkEnd w:id="0"/>
    </w:p>
    <w:p>
      <w:pPr>
        <w:pStyle w:val="2"/>
        <w:rPr>
          <w:rFonts w:eastAsia="华文中宋"/>
          <w:color w:val="000000"/>
          <w:kern w:val="0"/>
          <w:sz w:val="24"/>
          <w:szCs w:val="32"/>
        </w:rPr>
      </w:pPr>
      <w:r>
        <w:pict>
          <v:shape id="_x0000_s1027" o:spid="_x0000_s1027" o:spt="175" type="#_x0000_t175" style="position:absolute;left:0pt;margin-left:2.25pt;margin-top:14.5pt;height:77.75pt;width:442.4pt;z-index:251663360;mso-width-relative:page;mso-height-relative:page;" fillcolor="#FF0000" filled="t" stroked="t" coordsize="21600,21600" adj="0">
            <v:path/>
            <v:fill on="t" focussize="0,0"/>
            <v:stroke color="#FF0000"/>
            <v:imagedata o:title=""/>
            <o:lock v:ext="edit"/>
            <v:textpath on="t" fitshape="t" fitpath="t" trim="t" xscale="f" string="昆明市社会科学界联合会文件" style="font-family:华文中宋;font-size:36pt;font-weight:bold;v-text-align:center;"/>
          </v:shape>
        </w:pict>
      </w:r>
    </w:p>
    <w:p>
      <w:pPr>
        <w:pStyle w:val="2"/>
        <w:rPr>
          <w:rFonts w:eastAsia="华文中宋"/>
          <w:color w:val="000000"/>
          <w:kern w:val="0"/>
          <w:sz w:val="24"/>
          <w:szCs w:val="32"/>
        </w:rPr>
      </w:pPr>
    </w:p>
    <w:p>
      <w:pPr>
        <w:pStyle w:val="2"/>
        <w:rPr>
          <w:rFonts w:eastAsia="华文中宋"/>
          <w:color w:val="000000"/>
          <w:kern w:val="0"/>
          <w:sz w:val="24"/>
          <w:szCs w:val="32"/>
        </w:rPr>
      </w:pPr>
    </w:p>
    <w:p>
      <w:pPr>
        <w:pStyle w:val="2"/>
        <w:rPr>
          <w:rFonts w:eastAsia="华文中宋"/>
          <w:color w:val="000000"/>
          <w:kern w:val="0"/>
          <w:sz w:val="24"/>
          <w:szCs w:val="32"/>
        </w:rPr>
      </w:pPr>
    </w:p>
    <w:p>
      <w:pPr>
        <w:pStyle w:val="2"/>
        <w:rPr>
          <w:rFonts w:eastAsia="华文中宋"/>
          <w:color w:val="000000"/>
          <w:kern w:val="0"/>
          <w:sz w:val="24"/>
          <w:szCs w:val="32"/>
        </w:rPr>
      </w:pPr>
    </w:p>
    <w:p>
      <w:pPr>
        <w:pStyle w:val="2"/>
        <w:rPr>
          <w:rFonts w:eastAsia="华文中宋"/>
          <w:color w:val="000000"/>
          <w:kern w:val="0"/>
          <w:sz w:val="24"/>
          <w:szCs w:val="32"/>
        </w:rPr>
      </w:pPr>
    </w:p>
    <w:p>
      <w:pPr>
        <w:snapToGrid w:val="0"/>
        <w:spacing w:line="840" w:lineRule="exact"/>
        <w:jc w:val="center"/>
        <w:rPr>
          <w:rFonts w:hint="eastAsia" w:ascii="仿宋_GB2312" w:hAnsi="仿宋" w:eastAsia="仿宋_GB2312"/>
          <w:sz w:val="32"/>
          <w:szCs w:val="32"/>
        </w:rPr>
      </w:pPr>
      <w:r>
        <w:rPr>
          <w:rFonts w:hint="eastAsia" w:ascii="仿宋_GB2312" w:hAnsi="仿宋" w:eastAsia="仿宋_GB2312"/>
          <w:sz w:val="32"/>
          <w:szCs w:val="32"/>
        </w:rPr>
        <w:t>昆社联〔</w:t>
      </w:r>
      <w:r>
        <w:rPr>
          <w:rFonts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w:t>
      </w:r>
      <w:r>
        <w:rPr>
          <w:rFonts w:hint="eastAsia" w:ascii="仿宋_GB2312" w:hAnsi="仿宋" w:eastAsia="仿宋_GB2312"/>
          <w:sz w:val="32"/>
          <w:szCs w:val="32"/>
          <w:lang w:val="en-US" w:eastAsia="zh-CN"/>
        </w:rPr>
        <w:t xml:space="preserve">10 </w:t>
      </w:r>
      <w:r>
        <w:rPr>
          <w:rFonts w:hint="eastAsia" w:ascii="仿宋_GB2312" w:hAnsi="仿宋" w:eastAsia="仿宋_GB2312"/>
          <w:sz w:val="32"/>
          <w:szCs w:val="32"/>
        </w:rPr>
        <w:t>号</w:t>
      </w:r>
    </w:p>
    <w:p>
      <w:pPr>
        <w:snapToGrid w:val="0"/>
        <w:spacing w:line="840" w:lineRule="exact"/>
        <w:jc w:val="center"/>
      </w:pPr>
      <w:r>
        <mc:AlternateContent>
          <mc:Choice Requires="wps">
            <w:drawing>
              <wp:anchor distT="0" distB="0" distL="114300" distR="114300" simplePos="0" relativeHeight="251675648" behindDoc="0" locked="0" layoutInCell="1" allowOverlap="1">
                <wp:simplePos x="0" y="0"/>
                <wp:positionH relativeFrom="column">
                  <wp:posOffset>2974975</wp:posOffset>
                </wp:positionH>
                <wp:positionV relativeFrom="paragraph">
                  <wp:posOffset>353060</wp:posOffset>
                </wp:positionV>
                <wp:extent cx="2514600" cy="0"/>
                <wp:effectExtent l="0" t="19050" r="0" b="26670"/>
                <wp:wrapNone/>
                <wp:docPr id="5" name="直线 9"/>
                <wp:cNvGraphicFramePr/>
                <a:graphic xmlns:a="http://schemas.openxmlformats.org/drawingml/2006/main">
                  <a:graphicData uri="http://schemas.microsoft.com/office/word/2010/wordprocessingShape">
                    <wps:wsp>
                      <wps:cNvCnPr/>
                      <wps:spPr>
                        <a:xfrm>
                          <a:off x="0" y="0"/>
                          <a:ext cx="25146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9" o:spid="_x0000_s1026" o:spt="20" style="position:absolute;left:0pt;margin-left:234.25pt;margin-top:27.8pt;height:0pt;width:198pt;z-index:251675648;mso-width-relative:page;mso-height-relative:page;" filled="f" stroked="t" coordsize="21600,21600" o:gfxdata="UEsDBAoAAAAAAIdO4kAAAAAAAAAAAAAAAAAEAAAAZHJzL1BLAwQUAAAACACHTuJAr1jYrdkAAAAJ&#10;AQAADwAAAGRycy9kb3ducmV2LnhtbE2PwUrDQBCG74LvsIzgReym0oQQsykiiNUerFEQb9vsmIRm&#10;Z+Pupq1v74gHPc4/H/98Uy6PdhB79KF3pGA+S0AgNc701Cp4fbm7zEGEqMnowREq+MIAy+r0pNSF&#10;cQd6xn0dW8ElFAqtoItxLKQMTYdWh5kbkXj34bzVkUffSuP1gcvtIK+SJJNW98QXOj3ibYfNrp6s&#10;Avtkb+T7+n6q/ebh8e1zvdrsLlZKnZ/Nk2sQEY/xD4YffVaHip22biITxKBgkeUpowrSNAPBQJ4t&#10;ONj+BrIq5f8Pqm9QSwMEFAAAAAgAh07iQBCAgpDPAQAAjgMAAA4AAABkcnMvZTJvRG9jLnhtbK1T&#10;S44TMRDdI3EHy3vSncCMhlY6s5gQNggiAQeo+NNtyT+5POnkLFyDFRuOM9eg7GQyfDYIkYVju8qv&#10;3ntVvbw9OMv2KqEJvufzWcuZ8iJI44eef/60eXHDGWbwEmzwqudHhfx29fzZcoqdWoQxWKkSIxCP&#10;3RR7PuYcu6ZBMSoHOAtReQrqkBxkOqahkQkmQne2WbTtdTOFJGMKQiHS7foU5KuKr7US+YPWqDKz&#10;PSduua6prruyNqsldEOCOBpxpgH/wMKB8VT0ArWGDOw+mT+gnBEpYNB5JoJrgtZGqKqB1Mzb39R8&#10;HCGqqoXMwXixCf8frHi/3yZmZM+vOPPgqEUPX74+fPvOXhdvpogdpdz5bTqfMG5TEXrQyZV/ksAO&#10;1c/jxU91yEzQ5eJq/uq6JdvFY6x5ehgT5rcqOFY2PbfGF6nQwf4dZipGqY8p5dp6NvX85c284gGN&#10;iraQCdpFIo9+qI8xWCM3xtryBNOwu7OJ7YGav9m09CuaCPiXtFJlDTie8mroNBajAvnGS5aPkWzx&#10;NL+8cHBKcmYVjXvZESB0GYz9m0wqbT0xKLaejCy7XZBHasJ9TGYYyYp5ZVki1PTK9zygZap+Plek&#10;p89o9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vWNit2QAAAAkBAAAPAAAAAAAAAAEAIAAAACIA&#10;AABkcnMvZG93bnJldi54bWxQSwECFAAUAAAACACHTuJAEICCkM8BAACOAwAADgAAAAAAAAABACAA&#10;AAAoAQAAZHJzL2Uyb0RvYy54bWxQSwUGAAAAAAYABgBZAQAAaQUAAAAA&#10;">
                <v:fill on="f" focussize="0,0"/>
                <v:stroke weight="3pt" color="#FF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31750</wp:posOffset>
                </wp:positionH>
                <wp:positionV relativeFrom="paragraph">
                  <wp:posOffset>362585</wp:posOffset>
                </wp:positionV>
                <wp:extent cx="2514600" cy="0"/>
                <wp:effectExtent l="0" t="19050" r="0" b="26670"/>
                <wp:wrapNone/>
                <wp:docPr id="6" name="直线 9"/>
                <wp:cNvGraphicFramePr/>
                <a:graphic xmlns:a="http://schemas.openxmlformats.org/drawingml/2006/main">
                  <a:graphicData uri="http://schemas.microsoft.com/office/word/2010/wordprocessingShape">
                    <wps:wsp>
                      <wps:cNvCnPr/>
                      <wps:spPr>
                        <a:xfrm>
                          <a:off x="0" y="0"/>
                          <a:ext cx="25146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9" o:spid="_x0000_s1026" o:spt="20" style="position:absolute;left:0pt;margin-left:2.5pt;margin-top:28.55pt;height:0pt;width:198pt;z-index:251669504;mso-width-relative:page;mso-height-relative:page;" filled="f" stroked="t" coordsize="21600,21600" o:gfxdata="UEsDBAoAAAAAAIdO4kAAAAAAAAAAAAAAAAAEAAAAZHJzL1BLAwQUAAAACACHTuJACVVnZNgAAAAH&#10;AQAADwAAAGRycy9kb3ducmV2LnhtbE2PQUvDQBCF74L/YRnBi7S7EbUSsykiiNUerFEQb9vsmIRm&#10;Z+Pupq3/viMe9DTMe8Ob7xXzvevFFkPsPGnIpgoEUu1tR42Gt9f7yTWImAxZ03tCDd8YYV4eHxUm&#10;t35HL7itUiM4hGJuNLQpDbmUsW7RmTj1AxJ7nz44k3gNjbTB7Djc9fJcqSvpTEf8oTUD3rVYb6rR&#10;aXDP7lZ+LB/GKqwen96/lovV5myh9elJpm5AJNynv2P4wWd0KJlp7UeyUfQaLrlJ4jHLQLB9oTIW&#10;1r+CLAv5n788AFBLAwQUAAAACACHTuJAWHvfGdABAACOAwAADgAAAGRycy9lMm9Eb2MueG1srVNL&#10;jhMxEN0jcQfLe9LdAaKhlc4sJoQNgkgMB6jY7m5L/snlSSdn4Rqs2HCcuQZlJ5MBZjNCZOHYrvKr&#10;915VL68P1rC9iqi963gzqzlTTnip3dDxr7ebV1ecYQInwXinOn5UyK9XL18sp9CquR+9kSoyAnHY&#10;TqHjY0qhrSoUo7KAMx+Uo2Dvo4VExzhUMsJE6NZU87peVJOPMkQvFCLdrk9Bvir4fa9E+tz3qBIz&#10;HSduqayxrLu8VqsltEOEMGpxpgH/wMKCdlT0ArWGBOwu6idQVovo0fdpJrytfN9roYoGUtPUf6n5&#10;MkJQRQuZg+FiE/4/WPFpv41My44vOHNgqUX3377f//jJ3mVvpoAtpdy4bTyfMGxjFnroo83/JIEd&#10;ip/Hi5/qkJigy/nb5s2iJtvFQ6x6fBgipg/KW5Y3HTfaZanQwv4jJipGqQ8p+do4NnX89VVT8IBG&#10;pTeQCNoGIo9uKI/RGy032pj8BOOwuzGR7YGav9nU9MuaCPiPtFxlDTie8kroNBajAvneSZaOgWxx&#10;NL88c7BKcmYUjXveESC0CbR5TiaVNo4YZFtPRubdzssjNeEuRD2MZEVTWOYINb3wPQ9onqrfzwXp&#10;8TNa/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JVWdk2AAAAAcBAAAPAAAAAAAAAAEAIAAAACIA&#10;AABkcnMvZG93bnJldi54bWxQSwECFAAUAAAACACHTuJAWHvfGdABAACOAwAADgAAAAAAAAABACAA&#10;AAAnAQAAZHJzL2Uyb0RvYy54bWxQSwUGAAAAAAYABgBZAQAAaQUAAAAA&#10;">
                <v:fill on="f" focussize="0,0"/>
                <v:stroke weight="3pt" color="#FF0000" joinstyle="round"/>
                <v:imagedata o:title=""/>
                <o:lock v:ext="edit" aspectratio="f"/>
              </v:line>
            </w:pict>
          </mc:Fallback>
        </mc:AlternateContent>
      </w:r>
      <w:r>
        <w:rPr>
          <w:rFonts w:hint="eastAsia" w:ascii="新宋体" w:hAnsi="新宋体" w:eastAsia="新宋体"/>
          <w:b/>
          <w:color w:val="FF0000"/>
          <w:sz w:val="40"/>
          <w:szCs w:val="40"/>
        </w:rPr>
        <w:t>★</w:t>
      </w:r>
    </w:p>
    <w:p>
      <w:pPr>
        <w:pStyle w:val="2"/>
        <w:rPr>
          <w:rFonts w:eastAsia="华文中宋"/>
          <w:color w:val="000000"/>
          <w:kern w:val="0"/>
          <w:sz w:val="24"/>
          <w:szCs w:val="32"/>
        </w:rPr>
      </w:pP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关于申报昆明市202</w:t>
      </w:r>
      <w:r>
        <w:rPr>
          <w:rFonts w:hint="eastAsia" w:ascii="方正小标宋简体" w:hAnsi="黑体" w:eastAsia="方正小标宋简体"/>
          <w:sz w:val="44"/>
          <w:szCs w:val="44"/>
          <w:lang w:val="en-US" w:eastAsia="zh-CN"/>
        </w:rPr>
        <w:t>1</w:t>
      </w:r>
      <w:r>
        <w:rPr>
          <w:rFonts w:hint="eastAsia" w:ascii="方正小标宋简体" w:hAnsi="黑体" w:eastAsia="方正小标宋简体"/>
          <w:sz w:val="44"/>
          <w:szCs w:val="44"/>
        </w:rPr>
        <w:t>年度哲学社会科学</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学术成果出版资助的通知</w:t>
      </w:r>
    </w:p>
    <w:p>
      <w:pPr>
        <w:spacing w:line="560" w:lineRule="exact"/>
        <w:rPr>
          <w:rFonts w:ascii="仿宋_GB2312" w:hAnsi="宋体" w:eastAsia="仿宋_GB2312"/>
          <w:b/>
          <w:bCs/>
          <w:sz w:val="32"/>
          <w:szCs w:val="32"/>
        </w:rPr>
      </w:pPr>
    </w:p>
    <w:p>
      <w:pPr>
        <w:spacing w:line="560" w:lineRule="exact"/>
        <w:rPr>
          <w:rFonts w:ascii="楷体_GB2312" w:hAnsi="宋体" w:eastAsia="楷体_GB2312"/>
          <w:bCs/>
          <w:sz w:val="32"/>
          <w:szCs w:val="32"/>
        </w:rPr>
      </w:pPr>
      <w:r>
        <w:rPr>
          <w:rFonts w:hint="eastAsia" w:ascii="楷体_GB2312" w:hAnsi="宋体" w:eastAsia="楷体_GB2312"/>
          <w:sz w:val="32"/>
          <w:szCs w:val="32"/>
        </w:rPr>
        <w:t>市级党政机关各部门，各县（市）、区党政机关各部门，市属各大专院校、科研院（所）、党校，市级社科学会、协会、研究会及社科工作者</w:t>
      </w:r>
      <w:r>
        <w:rPr>
          <w:rFonts w:hint="eastAsia" w:ascii="楷体_GB2312" w:hAnsi="宋体" w:eastAsia="楷体_GB2312"/>
          <w:bCs/>
          <w:sz w:val="32"/>
          <w:szCs w:val="32"/>
        </w:rPr>
        <w:t>：</w:t>
      </w:r>
    </w:p>
    <w:p>
      <w:pPr>
        <w:spacing w:line="560" w:lineRule="exact"/>
        <w:ind w:firstLine="585"/>
        <w:rPr>
          <w:rFonts w:ascii="仿宋_GB2312" w:hAnsi="仿宋" w:eastAsia="仿宋_GB2312"/>
          <w:sz w:val="32"/>
          <w:szCs w:val="32"/>
        </w:rPr>
      </w:pPr>
      <w:r>
        <w:rPr>
          <w:rFonts w:hint="eastAsia" w:ascii="仿宋_GB2312" w:hAnsi="仿宋" w:eastAsia="仿宋_GB2312"/>
          <w:sz w:val="32"/>
          <w:szCs w:val="32"/>
        </w:rPr>
        <w:t>为促进全市哲学社会科学事业的繁荣发展，充分发挥我市哲学社会科学工作者的积极性和创造性，促进学术成果的转化及运用，昆明市社会科学规划办公室从即日起将受理202</w:t>
      </w:r>
      <w:r>
        <w:rPr>
          <w:rFonts w:hint="eastAsia" w:ascii="仿宋_GB2312" w:hAnsi="仿宋" w:eastAsia="仿宋_GB2312"/>
          <w:sz w:val="32"/>
          <w:szCs w:val="32"/>
          <w:lang w:val="en-US" w:eastAsia="zh-CN"/>
        </w:rPr>
        <w:t>1</w:t>
      </w:r>
      <w:r>
        <w:rPr>
          <w:rFonts w:hint="eastAsia" w:ascii="仿宋_GB2312" w:hAnsi="仿宋" w:eastAsia="仿宋_GB2312"/>
          <w:sz w:val="32"/>
          <w:szCs w:val="32"/>
        </w:rPr>
        <w:t xml:space="preserve">年度哲学社会科学学术成果出版资助申请。现将有关事宜通知如下： </w:t>
      </w:r>
    </w:p>
    <w:p>
      <w:pPr>
        <w:spacing w:line="560" w:lineRule="exact"/>
        <w:rPr>
          <w:rFonts w:ascii="黑体" w:hAnsi="仿宋" w:eastAsia="黑体"/>
          <w:sz w:val="32"/>
          <w:szCs w:val="32"/>
        </w:rPr>
      </w:pPr>
      <w:r>
        <w:rPr>
          <w:rFonts w:hint="eastAsia" w:ascii="仿宋_GB2312" w:eastAsia="仿宋_GB2312"/>
          <w:sz w:val="32"/>
          <w:szCs w:val="32"/>
        </w:rPr>
        <w:t xml:space="preserve">    </w:t>
      </w:r>
      <w:r>
        <w:rPr>
          <w:rFonts w:hint="eastAsia" w:ascii="黑体" w:hAnsi="仿宋" w:eastAsia="黑体"/>
          <w:sz w:val="32"/>
          <w:szCs w:val="32"/>
        </w:rPr>
        <w:t>一、资助范围和原则</w:t>
      </w:r>
    </w:p>
    <w:p>
      <w:pPr>
        <w:spacing w:line="560" w:lineRule="exact"/>
        <w:rPr>
          <w:rFonts w:ascii="仿宋_GB2312" w:hAnsi="仿宋" w:eastAsia="仿宋_GB2312"/>
          <w:sz w:val="32"/>
          <w:szCs w:val="32"/>
        </w:rPr>
      </w:pPr>
      <w:r>
        <w:rPr>
          <w:rFonts w:hint="eastAsia" w:ascii="仿宋_GB2312" w:hAnsi="仿宋" w:eastAsia="仿宋_GB2312"/>
          <w:b/>
          <w:sz w:val="32"/>
          <w:szCs w:val="32"/>
        </w:rPr>
        <w:t xml:space="preserve">   </w:t>
      </w:r>
      <w:r>
        <w:rPr>
          <w:rFonts w:hint="eastAsia" w:ascii="仿宋_GB2312" w:hAnsi="仿宋" w:eastAsia="仿宋_GB2312"/>
          <w:sz w:val="32"/>
          <w:szCs w:val="32"/>
        </w:rPr>
        <w:t xml:space="preserve"> 1.出版资助资金由昆明市哲学社会科学成果出版资助专项资金资助，面向全市哲学社会科学工作者，主要用于资助具有较高学术水平的优秀著作的出版。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2.资金资助坚持客观公正、以质为先的原则，按照自由申报、专家评审、择优立项、资助出版的程序进行。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3.所获资助的成果以标明“昆明市哲学社会科学学术文库”形式出版。</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二、资助内容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1.我市专家学者完成的具有较高价值的哲学社会科学基础研究和应用对策性研究成果：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(1)具有较高学术价值的哲学社会科学基础理论研究成果著作。</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(2)具有立足昆明研究或昆明市优长学科的学术类研究成果著作。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(3)具有立足昆明市改革开放和区域性国际中心城市建设中的难点、热点问题的应用性对策研究成果著作。</w:t>
      </w:r>
    </w:p>
    <w:p>
      <w:pPr>
        <w:spacing w:line="560" w:lineRule="exact"/>
        <w:rPr>
          <w:rFonts w:ascii="仿宋_GB2312" w:hAnsi="仿宋" w:eastAsia="仿宋_GB2312"/>
          <w:sz w:val="32"/>
          <w:szCs w:val="32"/>
        </w:rPr>
      </w:pPr>
      <w:r>
        <w:rPr>
          <w:rFonts w:hint="eastAsia" w:ascii="仿宋_GB2312" w:eastAsia="仿宋_GB2312"/>
          <w:sz w:val="32"/>
          <w:szCs w:val="32"/>
        </w:rPr>
        <w:t xml:space="preserve">   </w:t>
      </w:r>
      <w:r>
        <w:rPr>
          <w:rFonts w:hint="eastAsia" w:ascii="仿宋_GB2312" w:hAnsi="仿宋" w:eastAsia="仿宋_GB2312"/>
          <w:sz w:val="32"/>
          <w:szCs w:val="32"/>
        </w:rPr>
        <w:t xml:space="preserve"> 2.近代以来，昆明已故著名学者的具有较高学术水平，现实价值较高的，确有出版、再版价值的遗著和成果。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3.以下情况不予资助：辞书类、教材类、资料类、普及类、软件类、音像制品类、文学作品类以及已经接受各类出版资助的成果著作。</w:t>
      </w:r>
    </w:p>
    <w:p>
      <w:pPr>
        <w:spacing w:line="560" w:lineRule="exact"/>
        <w:rPr>
          <w:rFonts w:ascii="仿宋_GB2312" w:hAnsi="仿宋" w:eastAsia="仿宋_GB2312"/>
          <w:b/>
          <w:sz w:val="32"/>
          <w:szCs w:val="32"/>
        </w:rPr>
      </w:pPr>
      <w:r>
        <w:rPr>
          <w:rFonts w:hint="eastAsia" w:ascii="仿宋_GB2312" w:hAnsi="仿宋" w:eastAsia="仿宋_GB2312"/>
          <w:b/>
          <w:sz w:val="32"/>
          <w:szCs w:val="32"/>
        </w:rPr>
        <w:t xml:space="preserve"> </w:t>
      </w:r>
      <w:r>
        <w:rPr>
          <w:rFonts w:hint="eastAsia" w:ascii="黑体" w:hAnsi="仿宋" w:eastAsia="黑体"/>
          <w:sz w:val="32"/>
          <w:szCs w:val="32"/>
        </w:rPr>
        <w:t xml:space="preserve">   三、资助条件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l.受资助出版的学术成果著作，必须是以习近平新时代中国特色社会主义思想为指导，坚持正确的政治方向，坚持为人民服务、为社会主义服务为宗旨，理论联系实际，对昆明市经济、社会和文化发展具有重要理论意义和实践价值的高质量的学术成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申请者原则上必须是著作权人，且著作权不存在任何知识产权争议。若存在委托关系的，受委托申请人须持有著作权所有者的委托书或法律依据；著作权属多人的，由主要著作人提出申请，并须有全体人员签名。申请资助已故学者遗著出版或再版，可由学者的后人或有关学术机构提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3.申请成果为已完成的完整书稿，须达到出版条件。</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4.申请者必须是确无学术成果著作出版经费来源，或在出版时经费确有困难者。已取得其他部门出版资助的成果，不再受理申请。</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5.鼓励和支持中青年学者优秀著作的出版。对国家哲社基金项目和省、市社科规划课题形成的优秀学术成果著作给予一定的倾斜。</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四、具体事项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l.具有高级专业职称的申请人，用电脑如实填写《昆明市哲学社会科学学术著作出版资助申请表》，用A4纸双面打印、左侧装订的申请表（一式三份，同时提交电子版）随同申请资助的完整书稿（匿名，一式二份，同时提交电子版）交昆明市社会科学规划办公室。无高级专业职称的申请人，须附有两位具有副高以上职称的同行专家或副县以上行政职务推荐者的推荐意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2.申请者对申请表中书稿字数、出版所需经费、已有经费申请资助金额、拟请出版社的填写必须实事求是，准确真实，不得弄虚作假，虚报瞒报，否则一经发现，将取消申请资格。</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3.经审核符合资助条件的学术成果著作，由昆明市社会科学规划办公室从市社科专家库中随机抽取相关专业专家匿名审读评议。在此基础上，经出版资助委员会综合评审后，批准予以资助。</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4.获资助的学术成果著作原则上须在省内出版社出版。资助金额参照省内出版市场行情，额度以能出版为限，书稿的作者不能从资助款项中获取经济收益。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5.凡与申请有关的各项要求、表格下载等请见附件或登录“昆明市社会科学界联合会”网站(skl.km.gov,cn)“社科研究”栏目。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6.本年度出版资助申请的受理期限至202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4日截止，逾期不再受理。</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五、联系方式</w:t>
      </w:r>
    </w:p>
    <w:p>
      <w:pPr>
        <w:spacing w:line="560" w:lineRule="exact"/>
        <w:rPr>
          <w:rFonts w:ascii="仿宋_GB2312" w:hAnsi="仿宋" w:eastAsia="仿宋_GB2312"/>
          <w:sz w:val="32"/>
          <w:szCs w:val="32"/>
        </w:rPr>
      </w:pPr>
      <w:r>
        <w:rPr>
          <w:rFonts w:hint="eastAsia" w:ascii="仿宋_GB2312" w:eastAsia="仿宋_GB2312"/>
          <w:sz w:val="32"/>
          <w:szCs w:val="32"/>
        </w:rPr>
        <w:t xml:space="preserve"> </w:t>
      </w:r>
      <w:r>
        <w:rPr>
          <w:rFonts w:hint="eastAsia" w:ascii="仿宋_GB2312" w:hAnsi="仿宋" w:eastAsia="仿宋_GB2312"/>
          <w:sz w:val="32"/>
          <w:szCs w:val="32"/>
        </w:rPr>
        <w:t xml:space="preserve">   联系地址：昆明市呈贡新区锦绣大街l号（或春融街1号）市级行政中心7号楼北楼250室。</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联 系 人：马颂梅</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联系电话：63196260</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电子邮箱：kmsklkyb@163.com</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附件：昆明市哲学社会科学学术成果出版资助申请表</w:t>
      </w:r>
    </w:p>
    <w:p>
      <w:pPr>
        <w:snapToGrid w:val="0"/>
        <w:spacing w:line="840" w:lineRule="exact"/>
        <w:ind w:firstLine="4236" w:firstLineChars="1324"/>
        <w:rPr>
          <w:rFonts w:ascii="新宋体" w:hAnsi="新宋体" w:eastAsia="新宋体"/>
          <w:b/>
          <w:color w:val="FFFFFF"/>
          <w:sz w:val="40"/>
          <w:szCs w:val="40"/>
        </w:rPr>
      </w:pPr>
      <w:r>
        <w:rPr>
          <w:sz w:val="32"/>
        </w:rPr>
        <w:pict>
          <v:shape id="_x0000_s1029" o:spid="_x0000_s1029" o:spt="201" alt="" type="#_x0000_t201" style="position:absolute;left:0pt;margin-left:244.7pt;margin-top:32.85pt;height:128pt;width:128pt;z-index:-251621376;mso-width-relative:page;mso-height-relative:page;" o:ole="t" filled="f" o:preferrelative="t" stroked="f" coordsize="21600,21600">
            <v:path/>
            <v:fill on="f" focussize="0,0"/>
            <v:stroke on="f"/>
            <v:imagedata r:id="rId7" o:title=""/>
            <o:lock v:ext="edit" aspectratio="f"/>
          </v:shape>
          <w:control r:id="rId6" w:name="CWordOLECtrl1" w:shapeid="_x0000_s1029"/>
        </w:pict>
      </w:r>
      <w:r>
        <mc:AlternateContent>
          <mc:Choice Requires="wps">
            <w:drawing>
              <wp:anchor distT="0" distB="0" distL="114300" distR="114300" simplePos="0" relativeHeight="251658240" behindDoc="0" locked="0" layoutInCell="1" allowOverlap="1">
                <wp:simplePos x="0" y="0"/>
                <wp:positionH relativeFrom="column">
                  <wp:posOffset>3103880</wp:posOffset>
                </wp:positionH>
                <wp:positionV relativeFrom="paragraph">
                  <wp:posOffset>198120</wp:posOffset>
                </wp:positionV>
                <wp:extent cx="2514600" cy="0"/>
                <wp:effectExtent l="0" t="19050" r="0" b="19050"/>
                <wp:wrapNone/>
                <wp:docPr id="3" name="直线 3"/>
                <wp:cNvGraphicFramePr/>
                <a:graphic xmlns:a="http://schemas.openxmlformats.org/drawingml/2006/main">
                  <a:graphicData uri="http://schemas.microsoft.com/office/word/2010/wordprocessingShape">
                    <wps:wsp>
                      <wps:cNvCnPr/>
                      <wps:spPr>
                        <a:xfrm>
                          <a:off x="0" y="0"/>
                          <a:ext cx="2514600" cy="0"/>
                        </a:xfrm>
                        <a:prstGeom prst="line">
                          <a:avLst/>
                        </a:prstGeom>
                        <a:ln w="38100" cap="flat" cmpd="sng">
                          <a:solidFill>
                            <a:srgbClr val="FFFFFF"/>
                          </a:solidFill>
                          <a:prstDash val="solid"/>
                          <a:headEnd type="none" w="med" len="med"/>
                          <a:tailEnd type="none" w="med" len="med"/>
                        </a:ln>
                      </wps:spPr>
                      <wps:bodyPr upright="1"/>
                    </wps:wsp>
                  </a:graphicData>
                </a:graphic>
              </wp:anchor>
            </w:drawing>
          </mc:Choice>
          <mc:Fallback>
            <w:pict>
              <v:line id="直线 3" o:spid="_x0000_s1026" o:spt="20" style="position:absolute;left:0pt;margin-left:244.4pt;margin-top:15.6pt;height:0pt;width:198pt;z-index:251658240;mso-width-relative:page;mso-height-relative:page;" filled="f" stroked="t" coordsize="21600,21600" o:gfxdata="UEsDBAoAAAAAAIdO4kAAAAAAAAAAAAAAAAAEAAAAZHJzL1BLAwQUAAAACACHTuJAxWi27tcAAAAJ&#10;AQAADwAAAGRycy9kb3ducmV2LnhtbE2Py07DMBBF90j9B2sqsaNO2gpZIU4XRaiwqFALH+DG0yTC&#10;Hkex0wdfzyAWdHkfunOmXF28EyccYhdIQz7LQCDVwXbUaPj8eHlQIGIyZI0LhBquGGFVTe5KU9hw&#10;ph2e9qkRPEKxMBralPpCyli36E2chR6Js2MYvEksh0bawZx53Ds5z7JH6U1HfKE1Pa5brL/2o9cw&#10;OrV9WzTv+LrbjKbbXr+P682z1vfTPHsCkfCS/svwi8/oUDHTIYxko3AalkoxetKwyOcguKDUko3D&#10;nyGrUt5+UP0AUEsDBBQAAAAIAIdO4kAeUB1OzQEAAI4DAAAOAAAAZHJzL2Uyb0RvYy54bWytU0uO&#10;EzEQ3SNxB8t70p0MjEatdGYxIWwQRII5QMWfbkv+yeVJJ2fhGqzYcJy5BmUnk+GzQYgsHNtVfvXe&#10;q+rl7cFZtlcJTfA9n89azpQXQRo/9Pz+8+bVDWeYwUuwwaueHxXy29XLF8spdmoRxmClSoxAPHZT&#10;7PmYc+yaBsWoHOAsROUpqENykOmYhkYmmAjd2WbRttfNFJKMKQiFSLfrU5CvKr7WSuSPWqPKzPac&#10;uOW6prruytqsltANCeJoxJkG/AMLB8ZT0QvUGjKwh2T+gHJGpIBB55kIrglaG6GqBlIzb39T82mE&#10;qKoWMgfjxSb8f7Diw36bmJE9v+LMg6MWPX75+vjtO7sq3kwRO0q589t0PmHcpiL0oJMr/ySBHaqf&#10;x4uf6pCZoMvFm/nr65ZsF0+x5vlhTJjfqeBY2fTcGl+kQgf795ipGKU+pZRr69lEJG/mFQ9oVLSF&#10;TNAuEnn0Q32MwRq5MdaWJ5iG3Z1NbA/U/E39FU0E/EtaqbIGHE95NXQai1GBfOsly8dItniaX144&#10;OCU5s4rGvewIELoMxv5NJpW2nhgUW09Glt0uyCM14SEmM4xkxbyyLBFqeuV7HtAyVT+fK9LzZ7T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Votu7XAAAACQEAAA8AAAAAAAAAAQAgAAAAIgAAAGRy&#10;cy9kb3ducmV2LnhtbFBLAQIUABQAAAAIAIdO4kAeUB1OzQEAAI4DAAAOAAAAAAAAAAEAIAAAACYB&#10;AABkcnMvZTJvRG9jLnhtbFBLBQYAAAAABgAGAFkBAABlBQAAAAA=&#10;">
                <v:fill on="f" focussize="0,0"/>
                <v:stroke weight="3pt" color="#FFFFFF"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198120</wp:posOffset>
                </wp:positionV>
                <wp:extent cx="2514600" cy="0"/>
                <wp:effectExtent l="0" t="19050" r="0" b="19050"/>
                <wp:wrapNone/>
                <wp:docPr id="4" name="直线 4"/>
                <wp:cNvGraphicFramePr/>
                <a:graphic xmlns:a="http://schemas.openxmlformats.org/drawingml/2006/main">
                  <a:graphicData uri="http://schemas.microsoft.com/office/word/2010/wordprocessingShape">
                    <wps:wsp>
                      <wps:cNvCnPr/>
                      <wps:spPr>
                        <a:xfrm>
                          <a:off x="0" y="0"/>
                          <a:ext cx="2514600" cy="0"/>
                        </a:xfrm>
                        <a:prstGeom prst="line">
                          <a:avLst/>
                        </a:prstGeom>
                        <a:ln w="38100" cap="flat" cmpd="sng">
                          <a:solidFill>
                            <a:srgbClr val="FFFFFF"/>
                          </a:solidFill>
                          <a:prstDash val="solid"/>
                          <a:headEnd type="none" w="med" len="med"/>
                          <a:tailEnd type="none" w="med" len="med"/>
                        </a:ln>
                      </wps:spPr>
                      <wps:bodyPr upright="1"/>
                    </wps:wsp>
                  </a:graphicData>
                </a:graphic>
              </wp:anchor>
            </w:drawing>
          </mc:Choice>
          <mc:Fallback>
            <w:pict>
              <v:line id="直线 4" o:spid="_x0000_s1026" o:spt="20" style="position:absolute;left:0pt;margin-left:-0.5pt;margin-top:15.6pt;height:0pt;width:198pt;z-index:251659264;mso-width-relative:page;mso-height-relative:page;" filled="f" stroked="t" coordsize="21600,21600" o:gfxdata="UEsDBAoAAAAAAIdO4kAAAAAAAAAAAAAAAAAEAAAAZHJzL1BLAwQUAAAACACHTuJAkMize9cAAAAI&#10;AQAADwAAAGRycy9kb3ducmV2LnhtbE2PzU7DMBCE70i8g7VI3FonjUAlxOmhCBUOFWrhAbbxNomI&#10;11Hs9Ien71Yc4Lgzo9lvisXJdepAQ2g9G0inCSjiytuWawNfn6+TOagQkS12nsnAmQIsytubAnPr&#10;j7yhwzbWSko45GigibHPtQ5VQw7D1PfE4u394DDKOdTaDniUctfpWZI8aocty4cGe1o2VH1vR2dg&#10;7Obr96z+oLfNasR2ff7ZL1cvxtzfpckzqEin+BeGK76gQylMOz+yDaozMEllSjSQpTNQ4mdPDyLs&#10;fgVdFvr/gPICUEsDBBQAAAAIAIdO4kAsPU/5zgEAAI4DAAAOAAAAZHJzL2Uyb0RvYy54bWytU0uO&#10;EzEQ3SNxB8t70t0hjEatdGYxIWwQRII5QMV2d1vyTy5POjkL12DFhuPMNSg7mQzMbBAiC8d2lV+9&#10;96p6eXOwhu1VRO1dx5tZzZlywkvtho7ffd28ueYMEzgJxjvV8aNCfrN6/Wo5hVbN/eiNVJERiMN2&#10;Ch0fUwptVaEYlQWc+aAcBXsfLSQ6xqGSESZCt6aa1/VVNfkoQ/RCIdLt+hTkq4Lf90qkz32PKjHT&#10;ceKWyhrLustrtVpCO0QIoxZnGvAPLCxoR0UvUGtIwO6jfgFltYgefZ9mwtvK970WqmggNU39TM2X&#10;EYIqWsgcDBeb8P/Bik/7bWRadnzBmQNLLXr49v3hx0+2yN5MAVtKuXXbeD5h2MYs9NBHm/9JAjsU&#10;P48XP9UhMUGX83fN4qom28VjrHp6GCKmD8pbljcdN9plqdDC/iMmKkapjyn52jg2dfztdVPwgEal&#10;N5AI2gYij24oj9EbLTfamPwE47C7NZHtgZq/Kb+siYD/SMtV1oDjKa+ETmMxKpDvnWTpGMgWR/PL&#10;MwerJGdG0bjnHQFCm0Cbv8mk0sYRg2zryci823l5pCbch6iHkaxoCsscoaYXvucBzVP1+7kgPX1G&#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QyLN71wAAAAgBAAAPAAAAAAAAAAEAIAAAACIAAABk&#10;cnMvZG93bnJldi54bWxQSwECFAAUAAAACACHTuJALD1P+c4BAACOAwAADgAAAAAAAAABACAAAAAm&#10;AQAAZHJzL2Uyb0RvYy54bWxQSwUGAAAAAAYABgBZAQAAZgUAAAAA&#10;">
                <v:fill on="f" focussize="0,0"/>
                <v:stroke weight="3pt" color="#FFFFFF" joinstyle="round"/>
                <v:imagedata o:title=""/>
                <o:lock v:ext="edit" aspectratio="f"/>
              </v:line>
            </w:pict>
          </mc:Fallback>
        </mc:AlternateContent>
      </w:r>
      <w:r>
        <w:rPr>
          <w:rFonts w:hint="eastAsia" w:ascii="新宋体" w:hAnsi="新宋体" w:eastAsia="新宋体"/>
          <w:b/>
          <w:color w:val="FFFFFF"/>
          <w:sz w:val="40"/>
          <w:szCs w:val="40"/>
        </w:rPr>
        <w:t>★</w:t>
      </w:r>
    </w:p>
    <w:p>
      <w:pPr>
        <w:snapToGrid w:val="0"/>
        <w:spacing w:line="324" w:lineRule="auto"/>
        <w:rPr>
          <w:rFonts w:ascii="楷体_GB2312" w:eastAsia="楷体_GB2312"/>
          <w:sz w:val="12"/>
          <w:szCs w:val="12"/>
        </w:rPr>
      </w:pPr>
    </w:p>
    <w:p>
      <w:pPr>
        <w:spacing w:line="360" w:lineRule="auto"/>
        <w:rPr>
          <w:rFonts w:hint="eastAsia" w:ascii="仿宋_GB2312" w:eastAsia="仿宋_GB2312"/>
          <w:sz w:val="32"/>
          <w:szCs w:val="32"/>
          <w:lang w:eastAsia="zh-CN"/>
        </w:rPr>
      </w:pPr>
    </w:p>
    <w:p>
      <w:pPr>
        <w:spacing w:line="360" w:lineRule="auto"/>
        <w:ind w:right="800" w:firstLine="640" w:firstLineChars="200"/>
        <w:jc w:val="right"/>
        <w:rPr>
          <w:rFonts w:ascii="仿宋_GB2312" w:eastAsia="仿宋_GB2312"/>
          <w:sz w:val="32"/>
          <w:szCs w:val="32"/>
        </w:rPr>
      </w:pPr>
      <w:r>
        <w:rPr>
          <w:rFonts w:hint="eastAsia" w:ascii="仿宋_GB2312" w:eastAsia="仿宋_GB2312"/>
          <w:sz w:val="32"/>
          <w:szCs w:val="32"/>
        </w:rPr>
        <w:t>昆明市社会科学界联合会</w:t>
      </w:r>
    </w:p>
    <w:p>
      <w:pPr>
        <w:spacing w:line="360" w:lineRule="auto"/>
        <w:ind w:right="1280" w:firstLine="640" w:firstLineChars="200"/>
        <w:jc w:val="right"/>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p>
    <w:p>
      <w:pPr>
        <w:spacing w:line="600" w:lineRule="exact"/>
        <w:ind w:right="800" w:firstLine="640" w:firstLineChars="200"/>
        <w:jc w:val="right"/>
        <w:rPr>
          <w:rFonts w:ascii="仿宋_GB2312" w:eastAsia="仿宋_GB2312"/>
          <w:sz w:val="32"/>
          <w:szCs w:val="32"/>
        </w:rPr>
      </w:pPr>
    </w:p>
    <w:p>
      <w:pPr>
        <w:autoSpaceDE w:val="0"/>
        <w:snapToGrid w:val="0"/>
        <w:spacing w:line="560" w:lineRule="exact"/>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autoSpaceDE w:val="0"/>
        <w:snapToGrid w:val="0"/>
        <w:spacing w:line="560" w:lineRule="exact"/>
        <w:rPr>
          <w:rFonts w:ascii="仿宋_GB2312" w:eastAsia="仿宋_GB2312"/>
          <w:sz w:val="32"/>
          <w:szCs w:val="32"/>
        </w:rPr>
      </w:pPr>
    </w:p>
    <w:p>
      <w:pPr>
        <w:autoSpaceDE w:val="0"/>
        <w:snapToGrid w:val="0"/>
        <w:spacing w:line="560" w:lineRule="exact"/>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snapToGrid w:val="0"/>
        <w:spacing w:line="560" w:lineRule="exact"/>
        <w:ind w:right="304" w:firstLine="3051" w:firstLineChars="1453"/>
        <w:rPr>
          <w:rFonts w:ascii="仿宋_GB2312" w:hAnsi="华文仿宋" w:eastAsia="仿宋_GB2312"/>
          <w:sz w:val="32"/>
          <w:szCs w:val="32"/>
        </w:rPr>
      </w:pPr>
      <w:r>
        <mc:AlternateContent>
          <mc:Choice Requires="wps">
            <w:drawing>
              <wp:anchor distT="0" distB="0" distL="114300" distR="114300" simplePos="0" relativeHeight="251657216" behindDoc="0" locked="0" layoutInCell="1" allowOverlap="1">
                <wp:simplePos x="0" y="0"/>
                <wp:positionH relativeFrom="column">
                  <wp:posOffset>-98425</wp:posOffset>
                </wp:positionH>
                <wp:positionV relativeFrom="paragraph">
                  <wp:posOffset>327660</wp:posOffset>
                </wp:positionV>
                <wp:extent cx="5734685" cy="0"/>
                <wp:effectExtent l="0" t="9525" r="18415" b="9525"/>
                <wp:wrapNone/>
                <wp:docPr id="2" name="直线 5"/>
                <wp:cNvGraphicFramePr/>
                <a:graphic xmlns:a="http://schemas.openxmlformats.org/drawingml/2006/main">
                  <a:graphicData uri="http://schemas.microsoft.com/office/word/2010/wordprocessingShape">
                    <wps:wsp>
                      <wps:cNvCnPr/>
                      <wps:spPr>
                        <a:xfrm flipV="1">
                          <a:off x="0" y="0"/>
                          <a:ext cx="573468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7.75pt;margin-top:25.8pt;height:0pt;width:451.55pt;z-index:251657216;mso-width-relative:page;mso-height-relative:page;" filled="f" stroked="t" coordsize="21600,21600" o:gfxdata="UEsDBAoAAAAAAIdO4kAAAAAAAAAAAAAAAAAEAAAAZHJzL1BLAwQUAAAACACHTuJAs8gGKdcAAAAJ&#10;AQAADwAAAGRycy9kb3ducmV2LnhtbE2PzU7DQAyE70i8w8pIXKp2N0gpUcimByQqIZVDWx7AzbpJ&#10;IOuNstsf3h4jDnCzPaOZz9Xq6gd1pin2gS1kCwOKuAmu59bC+/5lXoCKCdnhEJgsfFGEVX17U2Hp&#10;woW3dN6lVkkIxxItdCmNpdax6chjXISRWLRjmDwmWadWuwkvEu4H/WDMUnvsWRo6HOm5o+Zzd/IW&#10;4ow3b9uNlO6JjuZjNq7X/tXa+7vMPIFKdE1/ZvjBF3SohekQTuyiGizMszwXq4U8W4ISQ1E8ynD4&#10;Pei60v8/qL8BUEsDBBQAAAAIAIdO4kAE0jRW1gEAAJgDAAAOAAAAZHJzL2Uyb0RvYy54bWytU81u&#10;EzEQviPxDpbvZJNASrvKpoeGckEQqcB94p9dS/6Tx80mz8JrcOLC4/Q1GDtpoHBBiD2Mxp7xN/N9&#10;M7u83jvLdiqhCb7js8mUM+VFkMb3Hf/08fbFJWeYwUuwwauOHxTy69XzZ8sxtmoehmClSoxAPLZj&#10;7PiQc2ybBsWgHOAkROUpqENykOmY+kYmGAnd2WY+nV40Y0gypiAUIt2uj0G+qvhaK5E/aI0qM9tx&#10;6i1Xm6rdFtusltD2CeJgxKkN+IcuHBhPRc9Qa8jA7pP5A8oZkQIGnSciuCZobYSqHIjNbPobm7sB&#10;oqpcSByMZ5nw/8GK97tNYkZ2fM6ZB0cjevjy9eHbd7Yo2owRW0q58Zt0OmHcpEJ0r5Nj2pr4mcZe&#10;qRMZtq/KHs7Kqn1mgi4Xr1++urhccCYeY80RokDFhPmtCo4Vp+PW+EIaWti9w0xlKfUxpVxbz0aq&#10;eTVd0EAF0NJoC5lcF4kG+r4+xmCNvDXWlieY+u2NTWwHZQ3qV9gR8JO0UmUNOBzzaui4IIMC+cZL&#10;lg+RBPK0ybz04JTkzCpa/OIRILQZjP2bTCptPXVQBD5KWrxtkAcax31Mph9IilntskRo/LXf06qW&#10;/fr1XJF+/lC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PIBinXAAAACQEAAA8AAAAAAAAAAQAg&#10;AAAAIgAAAGRycy9kb3ducmV2LnhtbFBLAQIUABQAAAAIAIdO4kAE0jRW1gEAAJgDAAAOAAAAAAAA&#10;AAEAIAAAACYBAABkcnMvZTJvRG9jLnhtbFBLBQYAAAAABgAGAFkBAABuBQAAAAA=&#10;">
                <v:fill on="f" focussize="0,0"/>
                <v:stroke weight="1.5pt" color="#000000" joinstyle="round"/>
                <v:imagedata o:title=""/>
                <o:lock v:ext="edit" aspectratio="f"/>
              </v:line>
            </w:pict>
          </mc:Fallback>
        </mc:AlternateContent>
      </w:r>
    </w:p>
    <w:p>
      <w:pPr>
        <w:snapToGrid w:val="0"/>
        <w:spacing w:line="560" w:lineRule="exact"/>
        <w:rPr>
          <w:rFonts w:ascii="仿宋" w:hAnsi="仿宋" w:eastAsia="仿宋"/>
          <w:color w:val="000000"/>
          <w:sz w:val="2"/>
          <w:szCs w:val="2"/>
        </w:rPr>
      </w:pPr>
      <w:r>
        <mc:AlternateContent>
          <mc:Choice Requires="wps">
            <w:drawing>
              <wp:anchor distT="0" distB="0" distL="114300" distR="114300" simplePos="0" relativeHeight="251656192" behindDoc="0" locked="0" layoutInCell="1" allowOverlap="1">
                <wp:simplePos x="0" y="0"/>
                <wp:positionH relativeFrom="column">
                  <wp:posOffset>-100330</wp:posOffset>
                </wp:positionH>
                <wp:positionV relativeFrom="paragraph">
                  <wp:posOffset>381000</wp:posOffset>
                </wp:positionV>
                <wp:extent cx="5734685" cy="0"/>
                <wp:effectExtent l="0" t="9525" r="18415" b="9525"/>
                <wp:wrapNone/>
                <wp:docPr id="1" name="直线 6"/>
                <wp:cNvGraphicFramePr/>
                <a:graphic xmlns:a="http://schemas.openxmlformats.org/drawingml/2006/main">
                  <a:graphicData uri="http://schemas.microsoft.com/office/word/2010/wordprocessingShape">
                    <wps:wsp>
                      <wps:cNvCnPr/>
                      <wps:spPr>
                        <a:xfrm flipV="1">
                          <a:off x="0" y="0"/>
                          <a:ext cx="573468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7.9pt;margin-top:30pt;height:0pt;width:451.55pt;z-index:251656192;mso-width-relative:page;mso-height-relative:page;" filled="f" stroked="t" coordsize="21600,21600" o:gfxdata="UEsDBAoAAAAAAIdO4kAAAAAAAAAAAAAAAAAEAAAAZHJzL1BLAwQUAAAACACHTuJAPvYOqdYAAAAJ&#10;AQAADwAAAGRycy9kb3ducmV2LnhtbE2PzU7DMBCE70i8g7VIXKrWDogShTg9IFEJqRza8gDbeJuk&#10;jddR7P7w9iziAMedHc18Uy6uvldnGmMX2EI2M6CI6+A6bix8bt+mOaiYkB32gcnCF0VYVLc3JRYu&#10;XHhN501qlIRwLNBCm9JQaB3rljzGWRiI5bcPo8ck59hoN+JFwn2vH4yZa48dS0OLA722VB83J28h&#10;Tnj1sV5J6ZZobw6TYbn079be32XmBVSia/ozww++oEMlTLtwYhdVb2GaPQl6sjA3skkMef78CGr3&#10;K+iq1P8XVN9QSwMEFAAAAAgAh07iQEhOJg/VAQAAmAMAAA4AAABkcnMvZTJvRG9jLnhtbK1TS44T&#10;MRDdI3EHy3vSyUDCTCudWUwYNggiDbCv+NNtyT+5POnkLFyDFRuOM9eg7GQCAxuE6IVl1+dVvVfV&#10;y+u9s2ynEprgOz6bTDlTXgRpfN/xTx9vX1xyhhm8BBu86vhBIb9ePX+2HGOrLsIQrFSJEYjHdowd&#10;H3KObdOgGJQDnISoPDl1SA4yPVPfyAQjoTvbXEyni2YMScYUhEIk6/ro5KuKr7US+YPWqDKzHafe&#10;cj1TPbflbFZLaPsEcTDi1Ab8QxcOjKeiZ6g1ZGD3yfwB5YxIAYPOExFcE7Q2QlUOxGY2/Y3N3QBR&#10;VS4kDsazTPj/YMX73SYxI2l2nHlwNKKHL18fvn1ni6LNGLGlkBu/SacXxk0qRPc6OaatiZ9LarEQ&#10;Gbavyh7Oyqp9ZoKM89cvXy0u55yJR19zhCiJMWF+q4Jj5dJxa3whDS3s3mGmshT6GFLM1rORal5N&#10;5zRQAbQ02kKmq4tEA31fkzFYI2+NtSUFU7+9sYntoKxB/Qo7An4SVqqsAYdjXHUdF2RQIN94yfIh&#10;kkCeNpmXHpySnFlFi19uBAhtBmP/JpJKW08dFIGPkpbbNsgDjeM+JtMPJMWsdlk8NP7a72lVy379&#10;+q5IP3+o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9g6p1gAAAAkBAAAPAAAAAAAAAAEAIAAA&#10;ACIAAABkcnMvZG93bnJldi54bWxQSwECFAAUAAAACACHTuJASE4mD9UBAACYAwAADgAAAAAAAAAB&#10;ACAAAAAlAQAAZHJzL2Uyb0RvYy54bWxQSwUGAAAAAAYABgBZAQAAbAUAAAAA&#10;">
                <v:fill on="f" focussize="0,0"/>
                <v:stroke weight="1.5pt" color="#000000" joinstyle="round"/>
                <v:imagedata o:title=""/>
                <o:lock v:ext="edit" aspectratio="f"/>
              </v:line>
            </w:pict>
          </mc:Fallback>
        </mc:AlternateContent>
      </w:r>
      <w:r>
        <w:rPr>
          <w:rFonts w:hint="eastAsia" w:ascii="仿宋_GB2312" w:hAnsi="仿宋" w:eastAsia="仿宋_GB2312"/>
          <w:sz w:val="32"/>
          <w:szCs w:val="32"/>
        </w:rPr>
        <w:t>昆明市社会科学界联合会</w:t>
      </w:r>
      <w:r>
        <w:rPr>
          <w:rFonts w:ascii="仿宋_GB2312" w:hAnsi="仿宋" w:eastAsia="仿宋_GB2312"/>
          <w:sz w:val="32"/>
          <w:szCs w:val="32"/>
        </w:rPr>
        <w:t xml:space="preserve">             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13</w:t>
      </w:r>
      <w:r>
        <w:rPr>
          <w:rFonts w:hint="eastAsia" w:ascii="仿宋_GB2312" w:hAnsi="仿宋" w:eastAsia="仿宋_GB2312"/>
          <w:sz w:val="32"/>
          <w:szCs w:val="32"/>
        </w:rPr>
        <w:t>日印发</w:t>
      </w:r>
    </w:p>
    <w:sectPr>
      <w:footerReference r:id="rId3" w:type="default"/>
      <w:footerReference r:id="rId4" w:type="even"/>
      <w:pgSz w:w="11906" w:h="16838"/>
      <w:pgMar w:top="2098" w:right="1531" w:bottom="1985" w:left="1531" w:header="851" w:footer="1417" w:gutter="170"/>
      <w:pgNumType w:fmt="numberInDash" w:chapStyle="1" w:chapSep="emDash"/>
      <w:cols w:space="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仿宋简体">
    <w:altName w:val="黑体"/>
    <w:panose1 w:val="00000000000000000000"/>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right"/>
    </w:pPr>
    <w:r>
      <w:rPr>
        <w:rFonts w:ascii="仿宋" w:hAnsi="仿宋" w:eastAsia="仿宋" w:cs="Arial Unicode MS"/>
        <w:sz w:val="28"/>
        <w:szCs w:val="28"/>
      </w:rPr>
      <w:fldChar w:fldCharType="begin"/>
    </w:r>
    <w:r>
      <w:rPr>
        <w:rFonts w:ascii="仿宋" w:hAnsi="仿宋" w:eastAsia="仿宋" w:cs="Arial Unicode MS"/>
        <w:sz w:val="28"/>
        <w:szCs w:val="28"/>
      </w:rPr>
      <w:instrText xml:space="preserve"> PAGE   \* MERGEFORMAT </w:instrText>
    </w:r>
    <w:r>
      <w:rPr>
        <w:rFonts w:ascii="仿宋" w:hAnsi="仿宋" w:eastAsia="仿宋" w:cs="Arial Unicode MS"/>
        <w:sz w:val="28"/>
        <w:szCs w:val="28"/>
      </w:rPr>
      <w:fldChar w:fldCharType="separate"/>
    </w:r>
    <w:r>
      <w:rPr>
        <w:rFonts w:ascii="仿宋" w:hAnsi="仿宋" w:eastAsia="仿宋" w:cs="Arial Unicode MS"/>
        <w:sz w:val="28"/>
        <w:szCs w:val="28"/>
        <w:lang w:val="zh-CN"/>
      </w:rPr>
      <w:t>-</w:t>
    </w:r>
    <w:r>
      <w:rPr>
        <w:rFonts w:ascii="仿宋" w:hAnsi="仿宋" w:eastAsia="仿宋" w:cs="Arial Unicode MS"/>
        <w:sz w:val="28"/>
        <w:szCs w:val="28"/>
      </w:rPr>
      <w:t xml:space="preserve"> 5 -</w:t>
    </w:r>
    <w:r>
      <w:rPr>
        <w:rFonts w:ascii="仿宋" w:hAnsi="仿宋" w:eastAsia="仿宋" w:cs="Arial Unicode MS"/>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rFonts w:ascii="仿宋" w:hAnsi="仿宋" w:eastAsia="仿宋" w:cs="Arial Unicode MS"/>
        <w:sz w:val="28"/>
        <w:szCs w:val="28"/>
      </w:rPr>
      <w:fldChar w:fldCharType="begin"/>
    </w:r>
    <w:r>
      <w:rPr>
        <w:rFonts w:ascii="仿宋" w:hAnsi="仿宋" w:eastAsia="仿宋" w:cs="Arial Unicode MS"/>
        <w:sz w:val="28"/>
        <w:szCs w:val="28"/>
      </w:rPr>
      <w:instrText xml:space="preserve"> PAGE   \* MERGEFORMAT </w:instrText>
    </w:r>
    <w:r>
      <w:rPr>
        <w:rFonts w:ascii="仿宋" w:hAnsi="仿宋" w:eastAsia="仿宋" w:cs="Arial Unicode MS"/>
        <w:sz w:val="28"/>
        <w:szCs w:val="28"/>
      </w:rPr>
      <w:fldChar w:fldCharType="separate"/>
    </w:r>
    <w:r>
      <w:rPr>
        <w:rFonts w:ascii="仿宋" w:hAnsi="仿宋" w:eastAsia="仿宋" w:cs="Arial Unicode MS"/>
        <w:sz w:val="28"/>
        <w:szCs w:val="28"/>
        <w:lang w:val="zh-CN"/>
      </w:rPr>
      <w:t>-</w:t>
    </w:r>
    <w:r>
      <w:rPr>
        <w:rFonts w:ascii="仿宋" w:hAnsi="仿宋" w:eastAsia="仿宋" w:cs="Arial Unicode MS"/>
        <w:sz w:val="28"/>
        <w:szCs w:val="28"/>
      </w:rPr>
      <w:t xml:space="preserve"> 6 -</w:t>
    </w:r>
    <w:r>
      <w:rPr>
        <w:rFonts w:ascii="仿宋" w:hAnsi="仿宋" w:eastAsia="仿宋" w:cs="Arial Unicode MS"/>
        <w:sz w:val="28"/>
        <w:szCs w:val="28"/>
      </w:rPr>
      <w:fldChar w:fldCharType="end"/>
    </w:r>
  </w:p>
  <w:p>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1" w:cryptProviderType="rsaFull" w:cryptAlgorithmClass="hash" w:cryptAlgorithmType="typeAny" w:cryptAlgorithmSid="4" w:cryptSpinCount="0" w:hash="5ZCNQZvY5mdAi0ir+q8B1f+L1o4=" w:salt="FrgPR7gSgpmdpULNU8DzEQ=="/>
  <w:defaultTabStop w:val="420"/>
  <w:evenAndOddHeaders w:val="1"/>
  <w:drawingGridHorizontalSpacing w:val="15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91"/>
    <w:rsid w:val="00003B5F"/>
    <w:rsid w:val="00010B56"/>
    <w:rsid w:val="00015457"/>
    <w:rsid w:val="00022AB5"/>
    <w:rsid w:val="00025A5A"/>
    <w:rsid w:val="00033F21"/>
    <w:rsid w:val="00045D05"/>
    <w:rsid w:val="000469F6"/>
    <w:rsid w:val="0005572A"/>
    <w:rsid w:val="00056F97"/>
    <w:rsid w:val="00062FEC"/>
    <w:rsid w:val="0006751A"/>
    <w:rsid w:val="00083DB7"/>
    <w:rsid w:val="00093288"/>
    <w:rsid w:val="000B09B3"/>
    <w:rsid w:val="000B0BEA"/>
    <w:rsid w:val="000D4740"/>
    <w:rsid w:val="000D6C4E"/>
    <w:rsid w:val="000E41B5"/>
    <w:rsid w:val="000E6D18"/>
    <w:rsid w:val="000F7214"/>
    <w:rsid w:val="00120A12"/>
    <w:rsid w:val="001214D2"/>
    <w:rsid w:val="001424A3"/>
    <w:rsid w:val="00142B54"/>
    <w:rsid w:val="001442B0"/>
    <w:rsid w:val="00150D5C"/>
    <w:rsid w:val="001531F0"/>
    <w:rsid w:val="0018006B"/>
    <w:rsid w:val="00185C90"/>
    <w:rsid w:val="00194ECA"/>
    <w:rsid w:val="001A5B7D"/>
    <w:rsid w:val="001C3FE5"/>
    <w:rsid w:val="001C6A79"/>
    <w:rsid w:val="001D43F3"/>
    <w:rsid w:val="001F169D"/>
    <w:rsid w:val="001F518E"/>
    <w:rsid w:val="00200242"/>
    <w:rsid w:val="00216FDB"/>
    <w:rsid w:val="002243A4"/>
    <w:rsid w:val="00230465"/>
    <w:rsid w:val="002339A7"/>
    <w:rsid w:val="00242112"/>
    <w:rsid w:val="002627D9"/>
    <w:rsid w:val="00263A06"/>
    <w:rsid w:val="0027347A"/>
    <w:rsid w:val="00293747"/>
    <w:rsid w:val="002C1A06"/>
    <w:rsid w:val="002D436D"/>
    <w:rsid w:val="002D505F"/>
    <w:rsid w:val="002D67DA"/>
    <w:rsid w:val="002D6E04"/>
    <w:rsid w:val="002E4395"/>
    <w:rsid w:val="002E4AFE"/>
    <w:rsid w:val="002F0C69"/>
    <w:rsid w:val="0030251F"/>
    <w:rsid w:val="00314CEE"/>
    <w:rsid w:val="00317EE7"/>
    <w:rsid w:val="003236F0"/>
    <w:rsid w:val="00326167"/>
    <w:rsid w:val="0034182D"/>
    <w:rsid w:val="00342ABE"/>
    <w:rsid w:val="00366DDC"/>
    <w:rsid w:val="003730FD"/>
    <w:rsid w:val="003801F4"/>
    <w:rsid w:val="00380CDA"/>
    <w:rsid w:val="003A0233"/>
    <w:rsid w:val="003A126F"/>
    <w:rsid w:val="003A647D"/>
    <w:rsid w:val="003B3DC6"/>
    <w:rsid w:val="003D4EE9"/>
    <w:rsid w:val="003E0D3A"/>
    <w:rsid w:val="003E2726"/>
    <w:rsid w:val="003F0C3B"/>
    <w:rsid w:val="003F475E"/>
    <w:rsid w:val="00405CC6"/>
    <w:rsid w:val="00405E91"/>
    <w:rsid w:val="0040769B"/>
    <w:rsid w:val="004229A5"/>
    <w:rsid w:val="004238E0"/>
    <w:rsid w:val="004308F2"/>
    <w:rsid w:val="00432841"/>
    <w:rsid w:val="00435CF3"/>
    <w:rsid w:val="0043745D"/>
    <w:rsid w:val="00443E0B"/>
    <w:rsid w:val="00447E87"/>
    <w:rsid w:val="00450972"/>
    <w:rsid w:val="00456591"/>
    <w:rsid w:val="00461187"/>
    <w:rsid w:val="00465F7D"/>
    <w:rsid w:val="0048344B"/>
    <w:rsid w:val="004865CB"/>
    <w:rsid w:val="004927AE"/>
    <w:rsid w:val="00496C72"/>
    <w:rsid w:val="004A1686"/>
    <w:rsid w:val="004A50EA"/>
    <w:rsid w:val="004A5A2A"/>
    <w:rsid w:val="004A6AA6"/>
    <w:rsid w:val="004C6E9C"/>
    <w:rsid w:val="004C6F7C"/>
    <w:rsid w:val="004C7706"/>
    <w:rsid w:val="004F3557"/>
    <w:rsid w:val="00510626"/>
    <w:rsid w:val="005243EA"/>
    <w:rsid w:val="00530CD3"/>
    <w:rsid w:val="0055146E"/>
    <w:rsid w:val="00555A0F"/>
    <w:rsid w:val="0056139F"/>
    <w:rsid w:val="00567325"/>
    <w:rsid w:val="0057262B"/>
    <w:rsid w:val="0057330C"/>
    <w:rsid w:val="00573A33"/>
    <w:rsid w:val="0058395B"/>
    <w:rsid w:val="00591F87"/>
    <w:rsid w:val="00596CDC"/>
    <w:rsid w:val="005B589F"/>
    <w:rsid w:val="005C4E29"/>
    <w:rsid w:val="005C69CD"/>
    <w:rsid w:val="005D0634"/>
    <w:rsid w:val="005D25BC"/>
    <w:rsid w:val="005E12F1"/>
    <w:rsid w:val="005F25A8"/>
    <w:rsid w:val="005F280F"/>
    <w:rsid w:val="005F338E"/>
    <w:rsid w:val="005F4B78"/>
    <w:rsid w:val="005F77F6"/>
    <w:rsid w:val="00616153"/>
    <w:rsid w:val="00621CFA"/>
    <w:rsid w:val="00622EC3"/>
    <w:rsid w:val="00622F2E"/>
    <w:rsid w:val="00623B7D"/>
    <w:rsid w:val="00631A36"/>
    <w:rsid w:val="00637F6E"/>
    <w:rsid w:val="00640880"/>
    <w:rsid w:val="00641C6D"/>
    <w:rsid w:val="006435DC"/>
    <w:rsid w:val="0065493A"/>
    <w:rsid w:val="00662A5B"/>
    <w:rsid w:val="00671745"/>
    <w:rsid w:val="00673E70"/>
    <w:rsid w:val="00681A6D"/>
    <w:rsid w:val="006931BC"/>
    <w:rsid w:val="006A6074"/>
    <w:rsid w:val="006E0F0B"/>
    <w:rsid w:val="006E21F0"/>
    <w:rsid w:val="006F43EC"/>
    <w:rsid w:val="00704519"/>
    <w:rsid w:val="00716379"/>
    <w:rsid w:val="0071685C"/>
    <w:rsid w:val="00723F2D"/>
    <w:rsid w:val="00724795"/>
    <w:rsid w:val="0073568E"/>
    <w:rsid w:val="00737B9F"/>
    <w:rsid w:val="00744FC2"/>
    <w:rsid w:val="0075344F"/>
    <w:rsid w:val="007611FE"/>
    <w:rsid w:val="00767990"/>
    <w:rsid w:val="007727E5"/>
    <w:rsid w:val="007824E7"/>
    <w:rsid w:val="007B158A"/>
    <w:rsid w:val="007C0074"/>
    <w:rsid w:val="007C338F"/>
    <w:rsid w:val="007C48E0"/>
    <w:rsid w:val="007D5F4C"/>
    <w:rsid w:val="007E4272"/>
    <w:rsid w:val="007F7DD3"/>
    <w:rsid w:val="00804874"/>
    <w:rsid w:val="0080603B"/>
    <w:rsid w:val="00806E6B"/>
    <w:rsid w:val="00811C08"/>
    <w:rsid w:val="008269F6"/>
    <w:rsid w:val="00827E43"/>
    <w:rsid w:val="00830587"/>
    <w:rsid w:val="00831914"/>
    <w:rsid w:val="00833B5C"/>
    <w:rsid w:val="008347F2"/>
    <w:rsid w:val="008422CB"/>
    <w:rsid w:val="0084520A"/>
    <w:rsid w:val="0084770E"/>
    <w:rsid w:val="00847863"/>
    <w:rsid w:val="00867A2C"/>
    <w:rsid w:val="00871D71"/>
    <w:rsid w:val="008749E7"/>
    <w:rsid w:val="00894A76"/>
    <w:rsid w:val="0089736D"/>
    <w:rsid w:val="008A16C7"/>
    <w:rsid w:val="008A211E"/>
    <w:rsid w:val="008A5CFE"/>
    <w:rsid w:val="008C472E"/>
    <w:rsid w:val="008C6841"/>
    <w:rsid w:val="008C7850"/>
    <w:rsid w:val="008D470F"/>
    <w:rsid w:val="008F2A9F"/>
    <w:rsid w:val="008F63DB"/>
    <w:rsid w:val="008F64B8"/>
    <w:rsid w:val="008F73DE"/>
    <w:rsid w:val="009038E1"/>
    <w:rsid w:val="009138F7"/>
    <w:rsid w:val="00916681"/>
    <w:rsid w:val="00917827"/>
    <w:rsid w:val="009262D0"/>
    <w:rsid w:val="009268A6"/>
    <w:rsid w:val="009275C3"/>
    <w:rsid w:val="0094210C"/>
    <w:rsid w:val="009721A6"/>
    <w:rsid w:val="0097798F"/>
    <w:rsid w:val="009818FB"/>
    <w:rsid w:val="00981F0A"/>
    <w:rsid w:val="00986A99"/>
    <w:rsid w:val="009878A9"/>
    <w:rsid w:val="00991FAB"/>
    <w:rsid w:val="00992F5D"/>
    <w:rsid w:val="009A5F2F"/>
    <w:rsid w:val="009A73FD"/>
    <w:rsid w:val="009B67FD"/>
    <w:rsid w:val="009B795F"/>
    <w:rsid w:val="009D1289"/>
    <w:rsid w:val="009D285A"/>
    <w:rsid w:val="009E4D20"/>
    <w:rsid w:val="009E6EB3"/>
    <w:rsid w:val="009F4C58"/>
    <w:rsid w:val="009F7964"/>
    <w:rsid w:val="00A15871"/>
    <w:rsid w:val="00A35B62"/>
    <w:rsid w:val="00A643C4"/>
    <w:rsid w:val="00A64E70"/>
    <w:rsid w:val="00A9247B"/>
    <w:rsid w:val="00A96E66"/>
    <w:rsid w:val="00AC613A"/>
    <w:rsid w:val="00AE3A5E"/>
    <w:rsid w:val="00AE66F6"/>
    <w:rsid w:val="00AF1B48"/>
    <w:rsid w:val="00AF2A8C"/>
    <w:rsid w:val="00B16B38"/>
    <w:rsid w:val="00B35330"/>
    <w:rsid w:val="00B443C1"/>
    <w:rsid w:val="00B753E8"/>
    <w:rsid w:val="00B82000"/>
    <w:rsid w:val="00B84369"/>
    <w:rsid w:val="00B87607"/>
    <w:rsid w:val="00BA117B"/>
    <w:rsid w:val="00BB57C6"/>
    <w:rsid w:val="00BD4754"/>
    <w:rsid w:val="00BD7D0D"/>
    <w:rsid w:val="00BE64FD"/>
    <w:rsid w:val="00BE7F48"/>
    <w:rsid w:val="00C10AE4"/>
    <w:rsid w:val="00C136E4"/>
    <w:rsid w:val="00C176F6"/>
    <w:rsid w:val="00C2368D"/>
    <w:rsid w:val="00C24F6D"/>
    <w:rsid w:val="00C265DD"/>
    <w:rsid w:val="00C26A36"/>
    <w:rsid w:val="00C37E46"/>
    <w:rsid w:val="00C41947"/>
    <w:rsid w:val="00C55F91"/>
    <w:rsid w:val="00C64534"/>
    <w:rsid w:val="00C7065D"/>
    <w:rsid w:val="00C72E66"/>
    <w:rsid w:val="00C73DF8"/>
    <w:rsid w:val="00C84A03"/>
    <w:rsid w:val="00C85AB8"/>
    <w:rsid w:val="00C97938"/>
    <w:rsid w:val="00CB42D7"/>
    <w:rsid w:val="00CC7634"/>
    <w:rsid w:val="00CD5700"/>
    <w:rsid w:val="00CF06CA"/>
    <w:rsid w:val="00CF3503"/>
    <w:rsid w:val="00CF73FB"/>
    <w:rsid w:val="00D002D7"/>
    <w:rsid w:val="00D05757"/>
    <w:rsid w:val="00D07BF3"/>
    <w:rsid w:val="00D10C87"/>
    <w:rsid w:val="00D17339"/>
    <w:rsid w:val="00D259BF"/>
    <w:rsid w:val="00D342C7"/>
    <w:rsid w:val="00D56CBA"/>
    <w:rsid w:val="00D62B8D"/>
    <w:rsid w:val="00D6528E"/>
    <w:rsid w:val="00D6556B"/>
    <w:rsid w:val="00D94323"/>
    <w:rsid w:val="00D969C4"/>
    <w:rsid w:val="00DB08D8"/>
    <w:rsid w:val="00DB4C9E"/>
    <w:rsid w:val="00DB57AC"/>
    <w:rsid w:val="00DB5BBA"/>
    <w:rsid w:val="00DD09F5"/>
    <w:rsid w:val="00DE3379"/>
    <w:rsid w:val="00DE3FB0"/>
    <w:rsid w:val="00DE4D77"/>
    <w:rsid w:val="00DF65E7"/>
    <w:rsid w:val="00DF66DE"/>
    <w:rsid w:val="00E17B0F"/>
    <w:rsid w:val="00E21EC9"/>
    <w:rsid w:val="00E31CE0"/>
    <w:rsid w:val="00E337A4"/>
    <w:rsid w:val="00E37E65"/>
    <w:rsid w:val="00E54036"/>
    <w:rsid w:val="00E62873"/>
    <w:rsid w:val="00E65B4E"/>
    <w:rsid w:val="00E80FD4"/>
    <w:rsid w:val="00E860E4"/>
    <w:rsid w:val="00E932AF"/>
    <w:rsid w:val="00E9567A"/>
    <w:rsid w:val="00EC043D"/>
    <w:rsid w:val="00EC2FCF"/>
    <w:rsid w:val="00EC54D0"/>
    <w:rsid w:val="00EC6509"/>
    <w:rsid w:val="00ED05EC"/>
    <w:rsid w:val="00ED3D24"/>
    <w:rsid w:val="00EF618B"/>
    <w:rsid w:val="00F118BD"/>
    <w:rsid w:val="00F14CB7"/>
    <w:rsid w:val="00F2658A"/>
    <w:rsid w:val="00F3146B"/>
    <w:rsid w:val="00F34ED4"/>
    <w:rsid w:val="00F35515"/>
    <w:rsid w:val="00F402FF"/>
    <w:rsid w:val="00F416C1"/>
    <w:rsid w:val="00F448C4"/>
    <w:rsid w:val="00F660E1"/>
    <w:rsid w:val="00F94D7E"/>
    <w:rsid w:val="00FA262F"/>
    <w:rsid w:val="00FC76AE"/>
    <w:rsid w:val="00FD6FDF"/>
    <w:rsid w:val="00FE419E"/>
    <w:rsid w:val="00FF40DB"/>
    <w:rsid w:val="01380F07"/>
    <w:rsid w:val="01A83502"/>
    <w:rsid w:val="06092FD4"/>
    <w:rsid w:val="07A0556B"/>
    <w:rsid w:val="09066EE6"/>
    <w:rsid w:val="0BFB31C7"/>
    <w:rsid w:val="0DF61FC0"/>
    <w:rsid w:val="13BC4A2A"/>
    <w:rsid w:val="165258FD"/>
    <w:rsid w:val="1AF90F44"/>
    <w:rsid w:val="2169457D"/>
    <w:rsid w:val="225E07FB"/>
    <w:rsid w:val="24D632A9"/>
    <w:rsid w:val="27601E01"/>
    <w:rsid w:val="2BD17ACD"/>
    <w:rsid w:val="31DE2095"/>
    <w:rsid w:val="337334E8"/>
    <w:rsid w:val="34D22CE6"/>
    <w:rsid w:val="34D57C6B"/>
    <w:rsid w:val="35441BC1"/>
    <w:rsid w:val="38E76251"/>
    <w:rsid w:val="3C4108A5"/>
    <w:rsid w:val="453C0883"/>
    <w:rsid w:val="47F36921"/>
    <w:rsid w:val="4BA82248"/>
    <w:rsid w:val="4F857A62"/>
    <w:rsid w:val="4FB10EEC"/>
    <w:rsid w:val="51941CC2"/>
    <w:rsid w:val="520F4F0F"/>
    <w:rsid w:val="54AD4A28"/>
    <w:rsid w:val="54BE4A9E"/>
    <w:rsid w:val="642D676C"/>
    <w:rsid w:val="676F4350"/>
    <w:rsid w:val="6B4D060A"/>
    <w:rsid w:val="70C720A6"/>
    <w:rsid w:val="753629BA"/>
    <w:rsid w:val="7767744D"/>
    <w:rsid w:val="77D2117D"/>
    <w:rsid w:val="7BEB17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实施方案正文"/>
    <w:basedOn w:val="3"/>
    <w:qFormat/>
    <w:uiPriority w:val="0"/>
    <w:pPr>
      <w:ind w:firstLine="566" w:firstLineChars="202"/>
    </w:pPr>
    <w:rPr>
      <w:rFonts w:ascii="等线" w:hAnsi="等线" w:eastAsia="等线" w:cs="Times New Roman"/>
      <w:szCs w:val="28"/>
    </w:rPr>
  </w:style>
  <w:style w:type="paragraph" w:customStyle="1" w:styleId="3">
    <w:name w:val="正文 New"/>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Body Text Indent"/>
    <w:basedOn w:val="1"/>
    <w:link w:val="16"/>
    <w:qFormat/>
    <w:uiPriority w:val="0"/>
    <w:pPr>
      <w:adjustRightInd w:val="0"/>
      <w:snapToGrid w:val="0"/>
      <w:spacing w:line="360" w:lineRule="auto"/>
      <w:ind w:firstLine="568" w:firstLineChars="203"/>
    </w:pPr>
    <w:rPr>
      <w:rFonts w:ascii="宋体" w:hAnsi="宋体"/>
      <w:sz w:val="28"/>
    </w:rPr>
  </w:style>
  <w:style w:type="paragraph" w:styleId="5">
    <w:name w:val="Plain Text"/>
    <w:basedOn w:val="1"/>
    <w:link w:val="17"/>
    <w:qFormat/>
    <w:uiPriority w:val="0"/>
    <w:rPr>
      <w:rFonts w:ascii="宋体" w:hAnsi="Courier New" w:eastAsia="方正仿宋简体" w:cs="Courier New"/>
      <w:sz w:val="30"/>
      <w:szCs w:val="21"/>
    </w:rPr>
  </w:style>
  <w:style w:type="paragraph" w:styleId="6">
    <w:name w:val="Date"/>
    <w:basedOn w:val="1"/>
    <w:next w:val="1"/>
    <w:link w:val="18"/>
    <w:qFormat/>
    <w:uiPriority w:val="99"/>
    <w:pPr>
      <w:ind w:left="100" w:leftChars="2500"/>
    </w:pPr>
  </w:style>
  <w:style w:type="paragraph" w:styleId="7">
    <w:name w:val="Body Text Indent 2"/>
    <w:basedOn w:val="1"/>
    <w:link w:val="19"/>
    <w:qFormat/>
    <w:uiPriority w:val="0"/>
    <w:pPr>
      <w:adjustRightInd w:val="0"/>
      <w:snapToGrid w:val="0"/>
      <w:spacing w:line="360" w:lineRule="auto"/>
      <w:ind w:firstLine="560" w:firstLineChars="200"/>
    </w:pPr>
    <w:rPr>
      <w:sz w:val="2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locked/>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Hyperlink"/>
    <w:basedOn w:val="13"/>
    <w:qFormat/>
    <w:uiPriority w:val="99"/>
    <w:rPr>
      <w:rFonts w:cs="Times New Roman"/>
      <w:color w:val="0000FF"/>
      <w:u w:val="single"/>
    </w:rPr>
  </w:style>
  <w:style w:type="character" w:customStyle="1" w:styleId="16">
    <w:name w:val="正文文本缩进 Char"/>
    <w:basedOn w:val="13"/>
    <w:link w:val="4"/>
    <w:qFormat/>
    <w:locked/>
    <w:uiPriority w:val="0"/>
    <w:rPr>
      <w:rFonts w:ascii="宋体" w:eastAsia="宋体" w:cs="Times New Roman"/>
      <w:kern w:val="2"/>
      <w:sz w:val="28"/>
    </w:rPr>
  </w:style>
  <w:style w:type="character" w:customStyle="1" w:styleId="17">
    <w:name w:val="纯文本 Char"/>
    <w:basedOn w:val="13"/>
    <w:link w:val="5"/>
    <w:qFormat/>
    <w:locked/>
    <w:uiPriority w:val="0"/>
    <w:rPr>
      <w:rFonts w:ascii="宋体" w:hAnsi="Courier New" w:eastAsia="方正仿宋简体" w:cs="Courier New"/>
      <w:kern w:val="2"/>
      <w:sz w:val="21"/>
      <w:szCs w:val="21"/>
    </w:rPr>
  </w:style>
  <w:style w:type="character" w:customStyle="1" w:styleId="18">
    <w:name w:val="日期 Char"/>
    <w:basedOn w:val="13"/>
    <w:link w:val="6"/>
    <w:qFormat/>
    <w:locked/>
    <w:uiPriority w:val="99"/>
    <w:rPr>
      <w:rFonts w:cs="Times New Roman"/>
      <w:kern w:val="2"/>
      <w:sz w:val="21"/>
    </w:rPr>
  </w:style>
  <w:style w:type="character" w:customStyle="1" w:styleId="19">
    <w:name w:val="正文文本缩进 2 Char"/>
    <w:basedOn w:val="13"/>
    <w:link w:val="7"/>
    <w:qFormat/>
    <w:locked/>
    <w:uiPriority w:val="0"/>
    <w:rPr>
      <w:rFonts w:cs="Times New Roman"/>
      <w:kern w:val="2"/>
      <w:sz w:val="28"/>
    </w:rPr>
  </w:style>
  <w:style w:type="character" w:customStyle="1" w:styleId="20">
    <w:name w:val="页脚 Char"/>
    <w:basedOn w:val="13"/>
    <w:link w:val="8"/>
    <w:qFormat/>
    <w:locked/>
    <w:uiPriority w:val="99"/>
    <w:rPr>
      <w:rFonts w:cs="Times New Roman"/>
      <w:kern w:val="2"/>
      <w:sz w:val="18"/>
      <w:szCs w:val="18"/>
    </w:rPr>
  </w:style>
  <w:style w:type="character" w:customStyle="1" w:styleId="21">
    <w:name w:val="页眉 Char"/>
    <w:basedOn w:val="13"/>
    <w:link w:val="9"/>
    <w:qFormat/>
    <w:locked/>
    <w:uiPriority w:val="99"/>
    <w:rPr>
      <w:rFonts w:cs="Times New Roman"/>
      <w:kern w:val="2"/>
      <w:sz w:val="18"/>
      <w:szCs w:val="18"/>
    </w:rPr>
  </w:style>
  <w:style w:type="paragraph" w:customStyle="1" w:styleId="22">
    <w:name w:val="List Paragraph1"/>
    <w:basedOn w:val="1"/>
    <w:qFormat/>
    <w:uiPriority w:val="99"/>
    <w:pPr>
      <w:ind w:firstLine="420" w:firstLineChars="200"/>
    </w:pPr>
  </w:style>
  <w:style w:type="paragraph" w:customStyle="1" w:styleId="23">
    <w:name w:val="默认"/>
    <w:basedOn w:val="1"/>
    <w:qFormat/>
    <w:uiPriority w:val="99"/>
    <w:pPr>
      <w:widowControl/>
      <w:jc w:val="left"/>
    </w:pPr>
    <w:rPr>
      <w:rFonts w:ascii="Helvetica Neue" w:hAnsi="Helvetica Neue" w:eastAsia="Arial Unicode MS" w:cs="Arial Unicode MS"/>
      <w:color w:val="000000"/>
      <w:kern w:val="0"/>
      <w:sz w:val="22"/>
      <w:szCs w:val="22"/>
    </w:rPr>
  </w:style>
  <w:style w:type="paragraph" w:customStyle="1" w:styleId="24">
    <w:name w:val="msolistparagraph"/>
    <w:basedOn w:val="1"/>
    <w:qFormat/>
    <w:uiPriority w:val="99"/>
    <w:pPr>
      <w:ind w:firstLine="420" w:firstLineChars="200"/>
    </w:pPr>
    <w:rPr>
      <w:rFonts w:ascii="Calibri" w:hAnsi="Calibri"/>
      <w:szCs w:val="21"/>
    </w:rPr>
  </w:style>
  <w:style w:type="paragraph" w:styleId="25">
    <w:name w:val="List Paragraph"/>
    <w:basedOn w:val="1"/>
    <w:qFormat/>
    <w:uiPriority w:val="34"/>
    <w:pPr>
      <w:ind w:firstLine="420" w:firstLineChars="200"/>
    </w:pPr>
  </w:style>
  <w:style w:type="character" w:customStyle="1" w:styleId="26">
    <w:name w:val="fontstyle01"/>
    <w:qFormat/>
    <w:uiPriority w:val="0"/>
    <w:rPr>
      <w:color w:val="3A2F92"/>
      <w:sz w:val="68"/>
      <w:szCs w:val="68"/>
    </w:rPr>
  </w:style>
  <w:style w:type="character" w:customStyle="1" w:styleId="27">
    <w:name w:val="NormalCharacter"/>
    <w:link w:val="1"/>
    <w:semiHidden/>
    <w:qFormat/>
    <w:uiPriority w:val="0"/>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308</Words>
  <Characters>1758</Characters>
  <Lines>14</Lines>
  <Paragraphs>4</Paragraphs>
  <TotalTime>0</TotalTime>
  <ScaleCrop>false</ScaleCrop>
  <LinksUpToDate>false</LinksUpToDate>
  <CharactersWithSpaces>2062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2019-04-02T02:24:00Z</dcterms:created>
  <dc:creator>Sky123.Org</dc:creator>
  <cp:lastModifiedBy>Administrator</cp:lastModifiedBy>
  <cp:lastPrinted>2019-04-24T02:15:00Z</cp:lastPrinted>
  <dcterms:modified xsi:type="dcterms:W3CDTF">2021-04-13T03:12:19Z</dcterms:modified>
  <dc:title>党的群众路线教育实践活动个人对照检查材料</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A31351CDA30C4BDCB9E05EFBB8E7A169</vt:lpwstr>
  </property>
</Properties>
</file>